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069"/>
      </w:tblGrid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3C7E36" w:rsidP="005E7846">
            <w:r w:rsidRPr="007B2DAC">
              <w:rPr>
                <w:rFonts w:hint="eastAsia"/>
              </w:rPr>
              <w:t>基于基因突变与甲基化复合检测的肿瘤早期诊断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1A1039" w:rsidRDefault="003C7E36" w:rsidP="005E7846">
            <w:r>
              <w:t>Early diagnosis of tumor based on gene mutation and methylation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7F010C" w:rsidP="005E7846">
            <w:r>
              <w:rPr>
                <w:rFonts w:hint="eastAsia"/>
              </w:rPr>
              <w:t>3-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069" w:type="dxa"/>
            <w:shd w:val="clear" w:color="auto" w:fill="auto"/>
          </w:tcPr>
          <w:p w:rsidR="001A1039" w:rsidRDefault="00EF63A2" w:rsidP="005E7846">
            <w:r>
              <w:rPr>
                <w:rFonts w:hint="eastAsia"/>
              </w:rPr>
              <w:t>1年</w:t>
            </w:r>
          </w:p>
        </w:tc>
      </w:tr>
      <w:tr w:rsidR="00872CC8" w:rsidTr="007F010C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Pr="005A6358" w:rsidRDefault="005A6358" w:rsidP="001A1039">
            <w:pPr>
              <w:rPr>
                <w:rFonts w:hint="eastAsia"/>
                <w:color w:val="333333"/>
              </w:rPr>
            </w:pPr>
            <w:r>
              <w:rPr>
                <w:rFonts w:hint="eastAsia"/>
                <w:color w:val="333333"/>
              </w:rPr>
              <w:t>基因科技（上海）有限公司 Gene Tech(Shanghai) Company Limited</w:t>
            </w:r>
            <w:r w:rsidRPr="005A6358">
              <w:rPr>
                <w:rFonts w:hint="eastAsia"/>
                <w:color w:val="333333"/>
              </w:rPr>
              <w:t>位于闵行紫竹国家高新区</w:t>
            </w:r>
            <w:r>
              <w:rPr>
                <w:rFonts w:hint="eastAsia"/>
                <w:color w:val="333333"/>
              </w:rPr>
              <w:t>，</w:t>
            </w:r>
            <w:r w:rsidRPr="005A6358">
              <w:rPr>
                <w:rFonts w:hint="eastAsia"/>
                <w:color w:val="333333"/>
              </w:rPr>
              <w:t>总占地面积约</w:t>
            </w:r>
            <w:r w:rsidRPr="005A6358">
              <w:rPr>
                <w:color w:val="333333"/>
              </w:rPr>
              <w:t>23亩</w:t>
            </w:r>
            <w:r>
              <w:rPr>
                <w:rFonts w:hint="eastAsia"/>
                <w:color w:val="333333"/>
              </w:rPr>
              <w:t>，</w:t>
            </w:r>
            <w:r w:rsidRPr="005A6358">
              <w:rPr>
                <w:rFonts w:hint="eastAsia"/>
                <w:color w:val="333333"/>
              </w:rPr>
              <w:t>通过</w:t>
            </w:r>
            <w:r w:rsidRPr="005A6358">
              <w:rPr>
                <w:color w:val="333333"/>
              </w:rPr>
              <w:t>ISO9001、13485质量体系认证</w:t>
            </w:r>
            <w:r>
              <w:rPr>
                <w:rFonts w:hint="eastAsia"/>
                <w:color w:val="333333"/>
              </w:rPr>
              <w:t>，获得三类医疗器械生产、经营许可证，是</w:t>
            </w:r>
            <w:r w:rsidRPr="005A6358">
              <w:rPr>
                <w:rFonts w:hint="eastAsia"/>
                <w:color w:val="333333"/>
              </w:rPr>
              <w:t>国家高新技术企业</w:t>
            </w:r>
            <w:r>
              <w:rPr>
                <w:rFonts w:hint="eastAsia"/>
                <w:color w:val="333333"/>
              </w:rPr>
              <w:t>。</w:t>
            </w:r>
          </w:p>
          <w:p w:rsidR="00872CC8" w:rsidRPr="005A6358" w:rsidRDefault="005A6358" w:rsidP="001A1039">
            <w:r w:rsidRPr="005A6358">
              <w:rPr>
                <w:rFonts w:hint="eastAsia"/>
                <w:bCs/>
              </w:rPr>
              <w:t>致力于临床分子病理、特别是肿瘤早期诊断、个性化诊疗相关领域的产品研发、生产和服务</w:t>
            </w:r>
            <w:r w:rsidRPr="005A6358">
              <w:rPr>
                <w:rFonts w:hint="eastAsia"/>
              </w:rPr>
              <w:t>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3C7E36" w:rsidRDefault="003C7E36" w:rsidP="003C7E36">
            <w:pPr>
              <w:rPr>
                <w:rFonts w:hint="eastAsia"/>
              </w:rPr>
            </w:pPr>
            <w:r>
              <w:rPr>
                <w:rFonts w:hint="eastAsia"/>
              </w:rPr>
              <w:t>设计开发实验条件</w:t>
            </w:r>
          </w:p>
          <w:p w:rsidR="007F010C" w:rsidRDefault="003C7E36" w:rsidP="001A1039">
            <w:pPr>
              <w:rPr>
                <w:rFonts w:hint="eastAsia"/>
              </w:rPr>
            </w:pPr>
            <w:r>
              <w:rPr>
                <w:rFonts w:hint="eastAsia"/>
              </w:rPr>
              <w:t>测试验证设备、试剂、样本。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3C7E36" w:rsidRDefault="003C7E36" w:rsidP="003C7E3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王东    研发部经理    </w:t>
            </w:r>
          </w:p>
          <w:p w:rsidR="007F010C" w:rsidRDefault="003C7E36" w:rsidP="007F010C">
            <w:pPr>
              <w:rPr>
                <w:rFonts w:hint="eastAsia"/>
              </w:rPr>
            </w:pPr>
            <w:r>
              <w:rPr>
                <w:rFonts w:hint="eastAsia"/>
              </w:rPr>
              <w:t>Dong_</w:t>
            </w:r>
            <w:r>
              <w:t>wang@genetech.com.cn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872CC8" w:rsidRDefault="001A1039" w:rsidP="005E7846">
            <w:r>
              <w:rPr>
                <w:rFonts w:hint="eastAsia"/>
              </w:rPr>
              <w:t>项目简介</w:t>
            </w:r>
            <w:r w:rsidR="00872CC8">
              <w:rPr>
                <w:rFonts w:hint="eastAsia"/>
              </w:rPr>
              <w:t>，研究内容与意义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3C7E36" w:rsidRDefault="003C7E36" w:rsidP="00872CC8">
            <w:r>
              <w:rPr>
                <w:rFonts w:hint="eastAsia"/>
              </w:rPr>
              <w:t>项目简介：</w:t>
            </w:r>
            <w:bookmarkStart w:id="0" w:name="_GoBack"/>
            <w:bookmarkEnd w:id="0"/>
          </w:p>
          <w:p w:rsidR="00872CC8" w:rsidRDefault="003C7E36" w:rsidP="00872CC8">
            <w:r>
              <w:rPr>
                <w:rFonts w:hint="eastAsia"/>
              </w:rPr>
              <w:t>鉴定和筛选可用于肿瘤早期诊断的基因突变和基因甲基化Marker；构建基因突变和甲基化复合检测体系，同时优化血液游离DNA（cfDNA）提取、重亚硫酸盐转化的流程，开发适合于肿瘤早期诊断的临床检测产品。</w:t>
            </w:r>
          </w:p>
          <w:p w:rsidR="003C7E36" w:rsidRDefault="003C7E36" w:rsidP="003C7E36">
            <w:r>
              <w:rPr>
                <w:rFonts w:hint="eastAsia"/>
              </w:rPr>
              <w:t>研究内容</w:t>
            </w:r>
            <w:r>
              <w:rPr>
                <w:rFonts w:hint="eastAsia"/>
              </w:rPr>
              <w:t>：</w:t>
            </w:r>
          </w:p>
          <w:p w:rsidR="003C7E36" w:rsidRDefault="003C7E36" w:rsidP="003C7E36">
            <w:r>
              <w:t>1. 鉴定肺癌、大肠癌样本中各类基因突变、基因甲基化的发生率及分布情况，评价不同的基因Marker组合在肿瘤早期诊断中的价值。</w:t>
            </w:r>
          </w:p>
          <w:p w:rsidR="003C7E36" w:rsidRDefault="003C7E36" w:rsidP="003C7E36">
            <w:r>
              <w:t>2. 针对最优的Marker组合，开发可以同时分析基因突变和甲基化的复合检测体系。</w:t>
            </w:r>
          </w:p>
          <w:p w:rsidR="003C7E36" w:rsidRDefault="003C7E36" w:rsidP="003C7E36">
            <w:r>
              <w:t>3. 改进传统的样本制备流程，整合cfDNA提取与重亚硫酸盐转化步骤，缩短检测时间。</w:t>
            </w:r>
          </w:p>
          <w:p w:rsidR="003C7E36" w:rsidRDefault="003C7E36" w:rsidP="003C7E36">
            <w:r>
              <w:rPr>
                <w:rFonts w:hint="eastAsia"/>
              </w:rPr>
              <w:t>研究意义</w:t>
            </w:r>
            <w:r>
              <w:rPr>
                <w:rFonts w:hint="eastAsia"/>
              </w:rPr>
              <w:t>：</w:t>
            </w:r>
          </w:p>
          <w:p w:rsidR="001A1039" w:rsidRPr="00B81CFB" w:rsidRDefault="003C7E36" w:rsidP="005E7846">
            <w:pPr>
              <w:rPr>
                <w:rFonts w:hint="eastAsia"/>
              </w:rPr>
            </w:pPr>
            <w:r>
              <w:rPr>
                <w:rFonts w:hint="eastAsia"/>
              </w:rPr>
              <w:t>癌症是威胁人类健康的主要“杀手”之一。由于大部分的癌症患者在确诊时已经处于中晚期，导致中国癌症患者的总体</w:t>
            </w:r>
            <w:r>
              <w:t>5年生存率仅有30%左右。中国肺癌患者的5年生存率不到20%，而早期肺癌（原位和IA期）患者及时治疗后，10年生存率接近90%</w:t>
            </w:r>
            <w:r>
              <w:t>。肿瘤的早期诊断具有极高的临床应用价值</w:t>
            </w:r>
            <w:r>
              <w:rPr>
                <w:rFonts w:hint="eastAsia"/>
              </w:rPr>
              <w:t>。</w:t>
            </w:r>
          </w:p>
        </w:tc>
      </w:tr>
      <w:tr w:rsidR="001A1039" w:rsidTr="007F010C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3C7E36" w:rsidRDefault="003C7E36" w:rsidP="003C7E36">
            <w:pPr>
              <w:rPr>
                <w:rFonts w:hint="eastAsia"/>
              </w:rPr>
            </w:pPr>
            <w:r>
              <w:rPr>
                <w:rFonts w:hint="eastAsia"/>
              </w:rPr>
              <w:t>确定适用于肺癌、大肠癌早期诊断的基因标记组合。</w:t>
            </w:r>
          </w:p>
          <w:p w:rsidR="00872CC8" w:rsidRDefault="003C7E36" w:rsidP="005E7846">
            <w:pPr>
              <w:rPr>
                <w:rFonts w:hint="eastAsia"/>
              </w:rPr>
            </w:pPr>
            <w:r>
              <w:rPr>
                <w:rFonts w:hint="eastAsia"/>
              </w:rPr>
              <w:t>建立高效的基因突变和甲基化复合检测体系。</w:t>
            </w: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对学生的要求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3C7E36" w:rsidRDefault="003C7E36" w:rsidP="003C7E36">
            <w:pPr>
              <w:rPr>
                <w:rFonts w:hint="eastAsia"/>
              </w:rPr>
            </w:pPr>
            <w:r>
              <w:rPr>
                <w:rFonts w:hint="eastAsia"/>
              </w:rPr>
              <w:t>具备一定的分子生物学、遗传学理论基础。</w:t>
            </w:r>
          </w:p>
          <w:p w:rsidR="003C7E36" w:rsidRDefault="003C7E36" w:rsidP="003C7E36">
            <w:r>
              <w:rPr>
                <w:rFonts w:hint="eastAsia"/>
              </w:rPr>
              <w:t>具备一定的分了生物学实验技能，非强制。</w:t>
            </w:r>
          </w:p>
          <w:p w:rsidR="00872CC8" w:rsidRPr="003C7E36" w:rsidRDefault="003C7E36" w:rsidP="00B5620E">
            <w:r>
              <w:rPr>
                <w:rFonts w:hint="eastAsia"/>
              </w:rPr>
              <w:t>对于基因检测有较高的兴趣。</w:t>
            </w:r>
          </w:p>
        </w:tc>
      </w:tr>
      <w:tr w:rsidR="00872CC8" w:rsidTr="00B5620E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对学校导师的要求</w:t>
            </w:r>
          </w:p>
        </w:tc>
        <w:tc>
          <w:tcPr>
            <w:tcW w:w="6227" w:type="dxa"/>
            <w:gridSpan w:val="3"/>
            <w:shd w:val="clear" w:color="auto" w:fill="auto"/>
          </w:tcPr>
          <w:p w:rsidR="00872CC8" w:rsidRDefault="005A6358" w:rsidP="00B5620E">
            <w:pPr>
              <w:rPr>
                <w:rFonts w:hint="eastAsia"/>
              </w:rPr>
            </w:pPr>
            <w:r>
              <w:t>无特殊要求</w:t>
            </w:r>
            <w:r>
              <w:rPr>
                <w:rFonts w:hint="eastAsia"/>
              </w:rPr>
              <w:t>。</w:t>
            </w:r>
          </w:p>
        </w:tc>
      </w:tr>
    </w:tbl>
    <w:p w:rsidR="00595C9A" w:rsidRDefault="00595C9A" w:rsidP="00A978B9"/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07F" w:rsidRDefault="0058007F" w:rsidP="007F010C">
      <w:r>
        <w:separator/>
      </w:r>
    </w:p>
  </w:endnote>
  <w:endnote w:type="continuationSeparator" w:id="0">
    <w:p w:rsidR="0058007F" w:rsidRDefault="0058007F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07F" w:rsidRDefault="0058007F" w:rsidP="007F010C">
      <w:r>
        <w:separator/>
      </w:r>
    </w:p>
  </w:footnote>
  <w:footnote w:type="continuationSeparator" w:id="0">
    <w:p w:rsidR="0058007F" w:rsidRDefault="0058007F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12356C"/>
    <w:rsid w:val="001A1039"/>
    <w:rsid w:val="001A4908"/>
    <w:rsid w:val="002913BE"/>
    <w:rsid w:val="003C7E36"/>
    <w:rsid w:val="004F18F4"/>
    <w:rsid w:val="00564287"/>
    <w:rsid w:val="0058007F"/>
    <w:rsid w:val="00595C9A"/>
    <w:rsid w:val="005A6358"/>
    <w:rsid w:val="006B3D21"/>
    <w:rsid w:val="006F659C"/>
    <w:rsid w:val="007477FF"/>
    <w:rsid w:val="00796AD4"/>
    <w:rsid w:val="007B0A3F"/>
    <w:rsid w:val="007E7B27"/>
    <w:rsid w:val="007F010C"/>
    <w:rsid w:val="00872CC8"/>
    <w:rsid w:val="009152CE"/>
    <w:rsid w:val="00A94B1A"/>
    <w:rsid w:val="00A978B9"/>
    <w:rsid w:val="00B52650"/>
    <w:rsid w:val="00BC7672"/>
    <w:rsid w:val="00C23C16"/>
    <w:rsid w:val="00DA000A"/>
    <w:rsid w:val="00DB5C93"/>
    <w:rsid w:val="00DD11E6"/>
    <w:rsid w:val="00EC0268"/>
    <w:rsid w:val="00EF05C1"/>
    <w:rsid w:val="00EF63A2"/>
    <w:rsid w:val="00F35177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5C9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EC0268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F010C"/>
    <w:rPr>
      <w:rFonts w:ascii="等线" w:eastAsia="等线" w:hAnsi="等线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F010C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7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Windows 用户</cp:lastModifiedBy>
  <cp:revision>18</cp:revision>
  <dcterms:created xsi:type="dcterms:W3CDTF">2017-08-04T08:12:00Z</dcterms:created>
  <dcterms:modified xsi:type="dcterms:W3CDTF">2018-10-14T07:28:00Z</dcterms:modified>
</cp:coreProperties>
</file>