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Pr="00976D63" w:rsidRDefault="00976D63" w:rsidP="005E7846">
            <w:pPr>
              <w:rPr>
                <w:rFonts w:hint="eastAsia"/>
              </w:rPr>
            </w:pPr>
            <w:r w:rsidRPr="00976D63">
              <w:rPr>
                <w:b/>
                <w:bCs/>
              </w:rPr>
              <w:t>外周血管介入栓塞用封堵器的优化设计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Pr="00976D63" w:rsidRDefault="00976D63" w:rsidP="00976D63">
            <w:pPr>
              <w:rPr>
                <w:rFonts w:hint="eastAsia"/>
              </w:rPr>
            </w:pPr>
            <w:r w:rsidRPr="00976D63">
              <w:rPr>
                <w:rFonts w:hint="eastAsia"/>
              </w:rPr>
              <w:t>Optimizing design of micro plug for peripheral vascular embolization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7F010C" w:rsidP="005E7846">
            <w:r>
              <w:rPr>
                <w:rFonts w:hint="eastAsia"/>
              </w:rPr>
              <w:t>3-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1A1039" w:rsidRDefault="00EF63A2" w:rsidP="005E7846">
            <w:r>
              <w:rPr>
                <w:rFonts w:hint="eastAsia"/>
              </w:rPr>
              <w:t>1年</w:t>
            </w:r>
          </w:p>
        </w:tc>
      </w:tr>
      <w:tr w:rsidR="00872CC8" w:rsidTr="007F010C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Pr="00FB449A" w:rsidRDefault="00FB449A" w:rsidP="001A1039">
            <w:r>
              <w:rPr>
                <w:rFonts w:ascii="Arial" w:hAnsi="Arial" w:cs="Arial"/>
                <w:color w:val="333333"/>
                <w:szCs w:val="21"/>
              </w:rPr>
              <w:t>美国美敦力公司（</w:t>
            </w:r>
            <w:r>
              <w:rPr>
                <w:rFonts w:ascii="Arial" w:hAnsi="Arial" w:cs="Arial"/>
                <w:color w:val="333333"/>
                <w:szCs w:val="21"/>
              </w:rPr>
              <w:t>Medtronic, Inc.</w:t>
            </w:r>
            <w:r>
              <w:rPr>
                <w:rFonts w:ascii="Arial" w:hAnsi="Arial" w:cs="Arial"/>
                <w:color w:val="333333"/>
                <w:szCs w:val="21"/>
              </w:rPr>
              <w:t>）成立于</w:t>
            </w:r>
            <w:r>
              <w:rPr>
                <w:rFonts w:ascii="Arial" w:hAnsi="Arial" w:cs="Arial"/>
                <w:color w:val="333333"/>
                <w:szCs w:val="21"/>
              </w:rPr>
              <w:t>1949</w:t>
            </w:r>
            <w:r>
              <w:rPr>
                <w:rFonts w:ascii="Arial" w:hAnsi="Arial" w:cs="Arial"/>
                <w:color w:val="333333"/>
                <w:szCs w:val="21"/>
              </w:rPr>
              <w:t>年，总部位于美国</w:t>
            </w:r>
            <w:hyperlink r:id="rId7" w:tgtFrame="_blank" w:history="1">
              <w:r w:rsidRPr="00FB449A">
                <w:rPr>
                  <w:rFonts w:ascii="Arial" w:hAnsi="Arial" w:cs="Arial"/>
                  <w:szCs w:val="21"/>
                </w:rPr>
                <w:t>明尼苏达州</w:t>
              </w:r>
            </w:hyperlink>
            <w:hyperlink r:id="rId8" w:tgtFrame="_blank" w:history="1">
              <w:r w:rsidRPr="00FB449A">
                <w:rPr>
                  <w:rFonts w:ascii="Arial" w:hAnsi="Arial" w:cs="Arial"/>
                  <w:szCs w:val="21"/>
                </w:rPr>
                <w:t>明尼阿波利斯市</w:t>
              </w:r>
            </w:hyperlink>
            <w:r w:rsidRPr="00FB449A">
              <w:rPr>
                <w:rFonts w:ascii="Arial" w:hAnsi="Arial" w:cs="Arial"/>
                <w:szCs w:val="21"/>
              </w:rPr>
              <w:t>，是全球领先的医疗科技公司，致力于为慢性疾病患者提供终身的治疗方案。美敦力主要产品覆盖心律失常、心衰、血管疾病、心脏瓣膜置换、体外心脏支持、微创心脏手术、恶性及非恶性疼痛、运动失调、糖尿病、胃肠疾病、</w:t>
            </w:r>
            <w:hyperlink r:id="rId9" w:tgtFrame="_blank" w:history="1">
              <w:r w:rsidRPr="00FB449A">
                <w:rPr>
                  <w:rFonts w:ascii="Arial" w:hAnsi="Arial" w:cs="Arial"/>
                  <w:szCs w:val="21"/>
                </w:rPr>
                <w:t>泌尿系统疾病</w:t>
              </w:r>
            </w:hyperlink>
            <w:r w:rsidRPr="00FB449A">
              <w:rPr>
                <w:rFonts w:ascii="Arial" w:hAnsi="Arial" w:cs="Arial"/>
                <w:szCs w:val="21"/>
              </w:rPr>
              <w:t>、脊椎疾病、神经系统疾病及五官科手术治疗等领域。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Pr="00976D63" w:rsidRDefault="00976D63" w:rsidP="001A1039">
            <w:pPr>
              <w:rPr>
                <w:rFonts w:hint="eastAsia"/>
              </w:rPr>
            </w:pPr>
            <w:r w:rsidRPr="00976D63">
              <w:t>生物组织相容性实验室、机械加工实验室、全套工程测试设备。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7F010C" w:rsidRPr="00976D63" w:rsidRDefault="00976D63" w:rsidP="007F010C">
            <w:pPr>
              <w:rPr>
                <w:rFonts w:hint="eastAsia"/>
              </w:rPr>
            </w:pPr>
            <w:r w:rsidRPr="00976D63">
              <w:t>郭俊敏，美敦力中国研发中心 产品开发技术总监、美敦力技术院士，Jenny.guo@medtronic.com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976D63" w:rsidP="005E7846">
            <w:r w:rsidRPr="00976D63">
              <w:t>外周血管栓塞由于涉及病变种类多样、血管大小流速差异大、治疗目的及医生习惯不同，各种介入栓塞器械及植入物各有利弊，争议颇多。本研究旨在通过对美敦力现有微型血管封堵器产品Micro Vascular Plug(MVP)的优化设计，来扩大其适应范围，提高MVP封堵器在高流速血管中锚定能力及血管径向支撑力的同时，还保持原有的微导管通过性及摩擦力。</w:t>
            </w:r>
          </w:p>
          <w:p w:rsidR="00976D63" w:rsidRPr="00B81CFB" w:rsidRDefault="00976D63" w:rsidP="005E7846">
            <w:pPr>
              <w:rPr>
                <w:rFonts w:hint="eastAsia"/>
              </w:rPr>
            </w:pPr>
            <w:r w:rsidRPr="00976D63">
              <w:rPr>
                <w:rFonts w:hint="eastAsia"/>
              </w:rPr>
              <w:t>通过对现有产品的市场调研了解产品使用现状、和同类产品相比的优略势，了解器械核心性能需求，并主要借助有限元分析</w:t>
            </w:r>
            <w:r w:rsidRPr="00976D63">
              <w:t>FEA等工具来进行设计优化。制作优化产品原型并做基本性能测试。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Pr="00976D63" w:rsidRDefault="00976D63" w:rsidP="005E7846">
            <w:pPr>
              <w:rPr>
                <w:rFonts w:hint="eastAsia"/>
              </w:rPr>
            </w:pPr>
            <w:r w:rsidRPr="00976D63">
              <w:t>完成封堵器优化设计方案，制作样品原型，性能测试</w:t>
            </w:r>
            <w:r>
              <w:rPr>
                <w:rFonts w:hint="eastAsia"/>
              </w:rPr>
              <w:t>。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Pr="00C11703" w:rsidRDefault="00C11703" w:rsidP="00B5620E">
            <w:pPr>
              <w:rPr>
                <w:rFonts w:hint="eastAsia"/>
              </w:rPr>
            </w:pPr>
            <w:r w:rsidRPr="00C11703">
              <w:t>机械、生物医学工程、医疗器械工程、临床、生物材料、计算机等专业人才</w:t>
            </w:r>
            <w:r>
              <w:rPr>
                <w:rFonts w:hint="eastAsia"/>
              </w:rPr>
              <w:t>。</w:t>
            </w:r>
            <w:bookmarkStart w:id="0" w:name="_GoBack"/>
            <w:bookmarkEnd w:id="0"/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FB449A" w:rsidP="00B5620E">
            <w:r>
              <w:t>暂无特殊要求</w:t>
            </w:r>
            <w:r>
              <w:rPr>
                <w:rFonts w:hint="eastAsia"/>
              </w:rPr>
              <w:t>。</w:t>
            </w:r>
          </w:p>
        </w:tc>
      </w:tr>
    </w:tbl>
    <w:p w:rsidR="00595C9A" w:rsidRDefault="00595C9A" w:rsidP="00A978B9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CE5" w:rsidRDefault="00514CE5" w:rsidP="007F010C">
      <w:r>
        <w:separator/>
      </w:r>
    </w:p>
  </w:endnote>
  <w:endnote w:type="continuationSeparator" w:id="0">
    <w:p w:rsidR="00514CE5" w:rsidRDefault="00514CE5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CE5" w:rsidRDefault="00514CE5" w:rsidP="007F010C">
      <w:r>
        <w:separator/>
      </w:r>
    </w:p>
  </w:footnote>
  <w:footnote w:type="continuationSeparator" w:id="0">
    <w:p w:rsidR="00514CE5" w:rsidRDefault="00514CE5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12356C"/>
    <w:rsid w:val="001A1039"/>
    <w:rsid w:val="001A4908"/>
    <w:rsid w:val="002913BE"/>
    <w:rsid w:val="004F18F4"/>
    <w:rsid w:val="00514CE5"/>
    <w:rsid w:val="00564287"/>
    <w:rsid w:val="00595C9A"/>
    <w:rsid w:val="006B3D21"/>
    <w:rsid w:val="006F659C"/>
    <w:rsid w:val="007477FF"/>
    <w:rsid w:val="00796AD4"/>
    <w:rsid w:val="007B0A3F"/>
    <w:rsid w:val="007E7B27"/>
    <w:rsid w:val="007F010C"/>
    <w:rsid w:val="00872CC8"/>
    <w:rsid w:val="009152CE"/>
    <w:rsid w:val="00976D63"/>
    <w:rsid w:val="00A94B1A"/>
    <w:rsid w:val="00A978B9"/>
    <w:rsid w:val="00AA37F8"/>
    <w:rsid w:val="00B52650"/>
    <w:rsid w:val="00BC7672"/>
    <w:rsid w:val="00C11703"/>
    <w:rsid w:val="00C23C16"/>
    <w:rsid w:val="00DA000A"/>
    <w:rsid w:val="00DB5C93"/>
    <w:rsid w:val="00DD11E6"/>
    <w:rsid w:val="00EC0268"/>
    <w:rsid w:val="00EF05C1"/>
    <w:rsid w:val="00EF63A2"/>
    <w:rsid w:val="00F35177"/>
    <w:rsid w:val="00FB449A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F010C"/>
    <w:rPr>
      <w:rFonts w:ascii="等线" w:eastAsia="等线" w:hAnsi="等线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F010C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6%98%8E%E5%B0%BC%E9%98%BF%E6%B3%A2%E5%88%A9%E6%96%AF%E5%B8%82/77763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6%98%8E%E5%B0%BC%E8%8B%8F%E8%BE%BE%E5%B7%9E/1810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6%B3%8C%E5%B0%BF%E7%B3%BB%E7%BB%9F%E7%96%BE%E7%97%85/20313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Windows 用户</cp:lastModifiedBy>
  <cp:revision>20</cp:revision>
  <dcterms:created xsi:type="dcterms:W3CDTF">2017-08-04T08:12:00Z</dcterms:created>
  <dcterms:modified xsi:type="dcterms:W3CDTF">2018-10-14T07:35:00Z</dcterms:modified>
</cp:coreProperties>
</file>